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6F" w:rsidRDefault="0066736F">
      <w:pPr>
        <w:jc w:val="center"/>
        <w:rPr>
          <w:b/>
        </w:rPr>
      </w:pPr>
      <w:bookmarkStart w:id="0" w:name="_GoBack"/>
      <w:bookmarkEnd w:id="0"/>
    </w:p>
    <w:p w:rsidR="00930919" w:rsidRPr="009D0B74" w:rsidRDefault="00930919">
      <w:pPr>
        <w:jc w:val="center"/>
        <w:rPr>
          <w:b/>
          <w:sz w:val="36"/>
        </w:rPr>
      </w:pPr>
      <w:r w:rsidRPr="009D0B74">
        <w:rPr>
          <w:b/>
          <w:sz w:val="36"/>
        </w:rPr>
        <w:t>COMM 302</w:t>
      </w:r>
    </w:p>
    <w:p w:rsidR="00930919" w:rsidRDefault="005855A8">
      <w:pPr>
        <w:jc w:val="center"/>
        <w:rPr>
          <w:b/>
          <w:sz w:val="36"/>
        </w:rPr>
      </w:pPr>
      <w:r w:rsidRPr="009D0B74">
        <w:rPr>
          <w:b/>
          <w:sz w:val="36"/>
        </w:rPr>
        <w:t>Mini</w:t>
      </w:r>
      <w:r w:rsidR="00930919" w:rsidRPr="009D0B74">
        <w:rPr>
          <w:b/>
          <w:sz w:val="36"/>
        </w:rPr>
        <w:t xml:space="preserve"> Assignment 2</w:t>
      </w:r>
    </w:p>
    <w:p w:rsidR="009D0B74" w:rsidRPr="009D0B74" w:rsidRDefault="009D0B74">
      <w:pPr>
        <w:jc w:val="center"/>
        <w:rPr>
          <w:b/>
          <w:sz w:val="36"/>
        </w:rPr>
      </w:pPr>
    </w:p>
    <w:p w:rsidR="005855A8" w:rsidRPr="009D0B74" w:rsidRDefault="009D0B74">
      <w:pPr>
        <w:jc w:val="center"/>
        <w:rPr>
          <w:b/>
          <w:sz w:val="36"/>
        </w:rPr>
      </w:pPr>
      <w:r>
        <w:rPr>
          <w:b/>
          <w:sz w:val="36"/>
        </w:rPr>
        <w:t>A</w:t>
      </w:r>
      <w:r w:rsidR="005855A8" w:rsidRPr="009D0B74">
        <w:rPr>
          <w:b/>
          <w:sz w:val="36"/>
        </w:rPr>
        <w:t xml:space="preserve"> </w:t>
      </w:r>
      <w:r>
        <w:rPr>
          <w:b/>
          <w:sz w:val="36"/>
        </w:rPr>
        <w:t>“</w:t>
      </w:r>
      <w:r w:rsidR="005855A8" w:rsidRPr="009D0B74">
        <w:rPr>
          <w:b/>
          <w:sz w:val="36"/>
        </w:rPr>
        <w:t>Best</w:t>
      </w:r>
      <w:r>
        <w:rPr>
          <w:b/>
          <w:sz w:val="36"/>
        </w:rPr>
        <w:t>”</w:t>
      </w:r>
      <w:r w:rsidR="005855A8" w:rsidRPr="009D0B74">
        <w:rPr>
          <w:b/>
          <w:sz w:val="36"/>
        </w:rPr>
        <w:t xml:space="preserve"> Study</w:t>
      </w:r>
    </w:p>
    <w:p w:rsidR="005855A8" w:rsidRDefault="005855A8">
      <w:pPr>
        <w:jc w:val="center"/>
      </w:pPr>
    </w:p>
    <w:p w:rsidR="00930919" w:rsidRDefault="00930919">
      <w:pPr>
        <w:jc w:val="center"/>
      </w:pPr>
      <w:r>
        <w:t>Instructions</w:t>
      </w:r>
    </w:p>
    <w:p w:rsidR="00930919" w:rsidRDefault="00930919"/>
    <w:p w:rsidR="005855A8" w:rsidRDefault="00930919">
      <w:r>
        <w:rPr>
          <w:b/>
          <w:i/>
        </w:rPr>
        <w:t>Overview</w:t>
      </w:r>
      <w:r>
        <w:t xml:space="preserve">: </w:t>
      </w:r>
    </w:p>
    <w:p w:rsidR="005855A8" w:rsidRDefault="005855A8"/>
    <w:p w:rsidR="00930919" w:rsidRDefault="00930919">
      <w:r>
        <w:t xml:space="preserve">To continue to develop your communication research </w:t>
      </w:r>
      <w:r w:rsidR="00DB0CC2">
        <w:t xml:space="preserve">methods </w:t>
      </w:r>
      <w:r>
        <w:t xml:space="preserve">skills, this assignment </w:t>
      </w:r>
      <w:r w:rsidR="00DB0CC2">
        <w:t>focuses on</w:t>
      </w:r>
      <w:r>
        <w:t xml:space="preserve"> (a) identify</w:t>
      </w:r>
      <w:r w:rsidR="00DB0CC2">
        <w:t xml:space="preserve">ing </w:t>
      </w:r>
      <w:r>
        <w:t xml:space="preserve">a </w:t>
      </w:r>
      <w:r>
        <w:rPr>
          <w:b/>
          <w:bCs/>
        </w:rPr>
        <w:t>communication</w:t>
      </w:r>
      <w:r>
        <w:t xml:space="preserve"> topic</w:t>
      </w:r>
      <w:r w:rsidR="0066736F">
        <w:t xml:space="preserve"> related to the semester theme</w:t>
      </w:r>
      <w:r>
        <w:t>, (b) generat</w:t>
      </w:r>
      <w:r w:rsidR="00CE0A29">
        <w:t>ing</w:t>
      </w:r>
      <w:r>
        <w:t xml:space="preserve"> </w:t>
      </w:r>
      <w:r w:rsidR="00DB0CC2">
        <w:t xml:space="preserve">a </w:t>
      </w:r>
      <w:r>
        <w:t>preliminary RQ or H that address</w:t>
      </w:r>
      <w:r w:rsidR="00DB0CC2">
        <w:t>es</w:t>
      </w:r>
      <w:r>
        <w:t xml:space="preserve"> the topic, (c) locat</w:t>
      </w:r>
      <w:r w:rsidR="00DB0CC2">
        <w:t xml:space="preserve">ing five </w:t>
      </w:r>
      <w:r>
        <w:t>journal articles that address the RQ or H</w:t>
      </w:r>
      <w:r w:rsidR="006D5863">
        <w:t>,</w:t>
      </w:r>
      <w:r>
        <w:t xml:space="preserve"> and (d) </w:t>
      </w:r>
      <w:r w:rsidR="00DB0CC2">
        <w:t xml:space="preserve">summarizing </w:t>
      </w:r>
      <w:r w:rsidR="006D5863" w:rsidRPr="009D0B74">
        <w:rPr>
          <w:b/>
        </w:rPr>
        <w:t>one</w:t>
      </w:r>
      <w:r w:rsidR="006D5863">
        <w:t xml:space="preserve"> of the </w:t>
      </w:r>
      <w:r w:rsidR="00DB0CC2">
        <w:t xml:space="preserve">articles in not more than </w:t>
      </w:r>
      <w:r w:rsidR="006D5863">
        <w:t>2</w:t>
      </w:r>
      <w:r w:rsidR="00DB0CC2">
        <w:t xml:space="preserve"> pages </w:t>
      </w:r>
      <w:r>
        <w:t>using APA style</w:t>
      </w:r>
      <w:r w:rsidR="00DB0CC2">
        <w:t xml:space="preserve"> </w:t>
      </w:r>
      <w:r w:rsidR="00CE0A29">
        <w:t xml:space="preserve">(paper </w:t>
      </w:r>
      <w:r w:rsidR="00DB0CC2">
        <w:t>format and citation style</w:t>
      </w:r>
      <w:r w:rsidR="00CE0A29">
        <w:t xml:space="preserve">). </w:t>
      </w:r>
    </w:p>
    <w:p w:rsidR="00DB0CC2" w:rsidRDefault="00DB0CC2"/>
    <w:p w:rsidR="00930919" w:rsidRDefault="00930919">
      <w:r>
        <w:rPr>
          <w:b/>
          <w:i/>
        </w:rPr>
        <w:t>Step-By-Step Instructions:</w:t>
      </w:r>
      <w:r>
        <w:t xml:space="preserve"> </w:t>
      </w:r>
    </w:p>
    <w:p w:rsidR="00930919" w:rsidRDefault="00930919"/>
    <w:p w:rsidR="00930919" w:rsidRDefault="006D5863">
      <w:pPr>
        <w:numPr>
          <w:ilvl w:val="0"/>
          <w:numId w:val="1"/>
        </w:numPr>
      </w:pPr>
      <w:r>
        <w:t xml:space="preserve">Using Mini-assignment </w:t>
      </w:r>
      <w:r w:rsidR="00930919">
        <w:t>#1 as a starting place, continue to develop a preliminary list of communication topics. In order to be sure that you are focusing on communication problems (rather than sociological, psychological, etc.) draw the basic communication model and determine if you can view the problem in the model. Remember communication focuses on the production and interpretation of messages.</w:t>
      </w:r>
    </w:p>
    <w:p w:rsidR="00930919" w:rsidRDefault="00930919"/>
    <w:p w:rsidR="00930919" w:rsidRDefault="00930919">
      <w:pPr>
        <w:ind w:left="720"/>
      </w:pPr>
      <w:r>
        <w:t>Example:</w:t>
      </w:r>
    </w:p>
    <w:p w:rsidR="00930919" w:rsidRDefault="00930919">
      <w:pPr>
        <w:ind w:left="720"/>
      </w:pPr>
    </w:p>
    <w:p w:rsidR="00930919" w:rsidRDefault="00F7590C">
      <w:r>
        <w:rPr>
          <w:noProof/>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15875</wp:posOffset>
                </wp:positionV>
                <wp:extent cx="1485900" cy="927100"/>
                <wp:effectExtent l="9525" t="6350" r="9525" b="952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7100"/>
                        </a:xfrm>
                        <a:prstGeom prst="rect">
                          <a:avLst/>
                        </a:prstGeom>
                        <a:solidFill>
                          <a:srgbClr val="FFFFFF"/>
                        </a:solidFill>
                        <a:ln w="9525">
                          <a:solidFill>
                            <a:srgbClr val="000000"/>
                          </a:solidFill>
                          <a:miter lim="800000"/>
                          <a:headEnd/>
                          <a:tailEnd/>
                        </a:ln>
                      </wps:spPr>
                      <wps:txbx>
                        <w:txbxContent>
                          <w:p w:rsidR="00006E72" w:rsidRDefault="00006E72"/>
                          <w:p w:rsidR="00006E72" w:rsidRDefault="00006E72">
                            <w:r>
                              <w:t>Participant(s)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9pt;margin-top:1.25pt;width:117pt;height: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">
                <v:textbox>
                  <w:txbxContent>
                    <w:p w:rsidR="00006E72" w:rsidRDefault="00006E72"/>
                    <w:p w:rsidR="00006E72" w:rsidRDefault="00006E72">
                      <w:r>
                        <w:t>Participant(s) B</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15875</wp:posOffset>
                </wp:positionV>
                <wp:extent cx="1485900" cy="927100"/>
                <wp:effectExtent l="9525" t="6350"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7100"/>
                        </a:xfrm>
                        <a:prstGeom prst="rect">
                          <a:avLst/>
                        </a:prstGeom>
                        <a:solidFill>
                          <a:srgbClr val="FFFFFF"/>
                        </a:solidFill>
                        <a:ln w="9525">
                          <a:solidFill>
                            <a:srgbClr val="000000"/>
                          </a:solidFill>
                          <a:miter lim="800000"/>
                          <a:headEnd/>
                          <a:tailEnd/>
                        </a:ln>
                      </wps:spPr>
                      <wps:txbx>
                        <w:txbxContent>
                          <w:p w:rsidR="00006E72" w:rsidRDefault="00006E72"/>
                          <w:p w:rsidR="00006E72" w:rsidRDefault="00006E72">
                            <w:r>
                              <w:t>Participant(s)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7pt;margin-top:1.25pt;width:117pt;height: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x4KQ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">
                <v:textbox>
                  <w:txbxContent>
                    <w:p w:rsidR="00006E72" w:rsidRDefault="00006E72"/>
                    <w:p w:rsidR="00006E72" w:rsidRDefault="00006E72">
                      <w:r>
                        <w:t>Participant(s) A</w:t>
                      </w:r>
                    </w:p>
                  </w:txbxContent>
                </v:textbox>
              </v:shape>
            </w:pict>
          </mc:Fallback>
        </mc:AlternateContent>
      </w:r>
    </w:p>
    <w:p w:rsidR="00930919" w:rsidRDefault="00930919"/>
    <w:p w:rsidR="00930919" w:rsidRDefault="00930919"/>
    <w:p w:rsidR="00930919" w:rsidRDefault="00F7590C">
      <w:r>
        <w:rPr>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61595</wp:posOffset>
                </wp:positionV>
                <wp:extent cx="571500" cy="0"/>
                <wp:effectExtent l="19050" t="61595" r="9525" b="5270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85pt" to="18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">
                <v:stroke endarrow="block"/>
              </v:line>
            </w:pict>
          </mc:Fallback>
        </mc:AlternateContent>
      </w:r>
    </w:p>
    <w:p w:rsidR="00930919" w:rsidRDefault="00F7590C">
      <w:r>
        <w:rPr>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53975</wp:posOffset>
                </wp:positionV>
                <wp:extent cx="571500" cy="0"/>
                <wp:effectExtent l="9525" t="53975" r="19050" b="603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25pt" to="18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nMKAIAAEo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">
                <v:stroke endarrow="block"/>
              </v:line>
            </w:pict>
          </mc:Fallback>
        </mc:AlternateContent>
      </w:r>
    </w:p>
    <w:p w:rsidR="00930919" w:rsidRDefault="00930919"/>
    <w:p w:rsidR="00930919" w:rsidRDefault="00930919">
      <w:r>
        <w:t xml:space="preserve">                                                Messages</w:t>
      </w:r>
    </w:p>
    <w:p w:rsidR="00CE0A29" w:rsidRDefault="00CE0A29" w:rsidP="00CE0A29">
      <w:pPr>
        <w:ind w:left="720"/>
      </w:pPr>
    </w:p>
    <w:p w:rsidR="00930919" w:rsidRDefault="00930919">
      <w:pPr>
        <w:numPr>
          <w:ilvl w:val="0"/>
          <w:numId w:val="1"/>
        </w:numPr>
      </w:pPr>
      <w:r>
        <w:t>Reflect on your list. Do they meet the following criteria:</w:t>
      </w:r>
    </w:p>
    <w:p w:rsidR="00930919" w:rsidRDefault="00930919">
      <w:pPr>
        <w:numPr>
          <w:ilvl w:val="1"/>
          <w:numId w:val="1"/>
        </w:numPr>
      </w:pPr>
      <w:r>
        <w:t>Focused on communication?</w:t>
      </w:r>
    </w:p>
    <w:p w:rsidR="00930919" w:rsidRDefault="00930919">
      <w:pPr>
        <w:numPr>
          <w:ilvl w:val="1"/>
          <w:numId w:val="1"/>
        </w:numPr>
      </w:pPr>
      <w:r>
        <w:t>Able to be studied using a social science approach to communication?</w:t>
      </w:r>
    </w:p>
    <w:p w:rsidR="00930919" w:rsidRDefault="00930919"/>
    <w:p w:rsidR="00930919" w:rsidRDefault="00930919">
      <w:pPr>
        <w:numPr>
          <w:ilvl w:val="0"/>
          <w:numId w:val="1"/>
        </w:numPr>
      </w:pPr>
      <w:r>
        <w:t xml:space="preserve">Head to the ODU library and the WWW with your </w:t>
      </w:r>
      <w:r w:rsidR="00DB0CC2">
        <w:t xml:space="preserve">communication </w:t>
      </w:r>
      <w:r>
        <w:t>topics list.</w:t>
      </w:r>
    </w:p>
    <w:p w:rsidR="00930919" w:rsidRDefault="00930919"/>
    <w:p w:rsidR="00930919" w:rsidRDefault="00930919">
      <w:pPr>
        <w:numPr>
          <w:ilvl w:val="0"/>
          <w:numId w:val="1"/>
        </w:numPr>
      </w:pPr>
      <w:r>
        <w:t xml:space="preserve">Locate </w:t>
      </w:r>
      <w:r>
        <w:rPr>
          <w:b/>
          <w:bCs/>
        </w:rPr>
        <w:t>journal articles</w:t>
      </w:r>
      <w:r>
        <w:t xml:space="preserve"> using </w:t>
      </w:r>
      <w:hyperlink r:id="rId9" w:history="1">
        <w:r>
          <w:rPr>
            <w:rStyle w:val="Hyperlink"/>
          </w:rPr>
          <w:t>http://www.cios.org</w:t>
        </w:r>
      </w:hyperlink>
      <w:r>
        <w:t xml:space="preserve"> and the library’s many on-line resources. </w:t>
      </w:r>
      <w:r w:rsidR="00006E72">
        <w:t xml:space="preserve">You may consult books, but only journal articles should be used in this assignment. </w:t>
      </w:r>
    </w:p>
    <w:p w:rsidR="00031264" w:rsidRDefault="00031264" w:rsidP="00031264">
      <w:pPr>
        <w:ind w:left="720"/>
      </w:pPr>
    </w:p>
    <w:p w:rsidR="00006E72" w:rsidRDefault="00006E72">
      <w:pPr>
        <w:numPr>
          <w:ilvl w:val="0"/>
          <w:numId w:val="1"/>
        </w:numPr>
      </w:pPr>
      <w:r>
        <w:t>As you locate articles, f</w:t>
      </w:r>
      <w:r w:rsidR="00930919">
        <w:t xml:space="preserve">rom the vantage point of the </w:t>
      </w:r>
      <w:r w:rsidR="006D5863">
        <w:t xml:space="preserve">write </w:t>
      </w:r>
      <w:r w:rsidR="00930919">
        <w:t xml:space="preserve">ONE </w:t>
      </w:r>
      <w:r w:rsidR="00930919" w:rsidRPr="00CE0A29">
        <w:rPr>
          <w:b/>
        </w:rPr>
        <w:t>explanatory or predictive</w:t>
      </w:r>
      <w:r w:rsidR="00930919">
        <w:t xml:space="preserve"> research question (RQ) or Hypotheses (H) that pertains to your topic</w:t>
      </w:r>
      <w:r>
        <w:t xml:space="preserve"> that you think has yet to be asked or proposed. </w:t>
      </w:r>
      <w:r w:rsidR="006D5863">
        <w:t xml:space="preserve">Remember this is </w:t>
      </w:r>
      <w:r w:rsidR="00CE0A29">
        <w:t xml:space="preserve">a preliminary RQ or H which means that it is OK to refine/revise as you work on the review.  </w:t>
      </w:r>
    </w:p>
    <w:p w:rsidR="00930919" w:rsidRDefault="00930919" w:rsidP="00006E72">
      <w:pPr>
        <w:ind w:left="720"/>
      </w:pPr>
      <w:r>
        <w:t>Word</w:t>
      </w:r>
      <w:r w:rsidR="00CE0A29">
        <w:t xml:space="preserve"> the RQ or H</w:t>
      </w:r>
      <w:r>
        <w:t xml:space="preserve"> according to the guidelines given in class</w:t>
      </w:r>
      <w:r w:rsidR="00DB0CC2">
        <w:t xml:space="preserve"> and text. Y</w:t>
      </w:r>
      <w:r>
        <w:t xml:space="preserve">ou should have </w:t>
      </w:r>
      <w:r w:rsidR="00DB0CC2">
        <w:t>at least one</w:t>
      </w:r>
      <w:r>
        <w:t xml:space="preserve"> INDEPENDENT VARIABLE that you suspect </w:t>
      </w:r>
      <w:r w:rsidR="00DB0CC2">
        <w:t xml:space="preserve">is </w:t>
      </w:r>
      <w:r>
        <w:t xml:space="preserve">somehow related </w:t>
      </w:r>
      <w:r w:rsidR="00DB0CC2">
        <w:t>to, and/</w:t>
      </w:r>
      <w:r>
        <w:t xml:space="preserve">or </w:t>
      </w:r>
      <w:r w:rsidR="00DB0CC2">
        <w:t xml:space="preserve">will </w:t>
      </w:r>
      <w:r>
        <w:t>predict a DEPENDENT variable</w:t>
      </w:r>
      <w:r w:rsidR="00DB0CC2">
        <w:t xml:space="preserve"> (or outcome). Either the IV or the DV must pertain to communication.</w:t>
      </w:r>
    </w:p>
    <w:p w:rsidR="00930919" w:rsidRDefault="00930919"/>
    <w:p w:rsidR="00006E72" w:rsidRDefault="00006E72" w:rsidP="00930919">
      <w:pPr>
        <w:pStyle w:val="ListBullet"/>
        <w:numPr>
          <w:ilvl w:val="0"/>
          <w:numId w:val="1"/>
        </w:numPr>
      </w:pPr>
      <w:r>
        <w:t xml:space="preserve">For </w:t>
      </w:r>
      <w:r w:rsidR="00DB0CC2">
        <w:t xml:space="preserve">your </w:t>
      </w:r>
      <w:r>
        <w:t xml:space="preserve">RQ or H, </w:t>
      </w:r>
      <w:r w:rsidR="006D5863">
        <w:t xml:space="preserve">identify </w:t>
      </w:r>
      <w:r w:rsidR="00930919">
        <w:t xml:space="preserve">FIVE journal articles in the scholarly communication literature that </w:t>
      </w:r>
      <w:r>
        <w:t>relate either directly to your RQ or H (i.e., they say something about the DV or a variable related to the DV), or indirectly (i.e., they give background information but do not say much specifically about your RQ or H).</w:t>
      </w:r>
    </w:p>
    <w:p w:rsidR="00006E72" w:rsidRDefault="00006E72" w:rsidP="00006E72">
      <w:pPr>
        <w:pStyle w:val="ListBullet"/>
        <w:ind w:left="360"/>
      </w:pPr>
    </w:p>
    <w:p w:rsidR="00930919" w:rsidRDefault="009D0B74" w:rsidP="00930919">
      <w:pPr>
        <w:pStyle w:val="ListBullet"/>
        <w:numPr>
          <w:ilvl w:val="0"/>
          <w:numId w:val="1"/>
        </w:numPr>
      </w:pPr>
      <w:r>
        <w:t>Mention all five studies, but only s</w:t>
      </w:r>
      <w:r w:rsidR="00930919">
        <w:t>ummarize</w:t>
      </w:r>
      <w:r w:rsidR="006D5863">
        <w:t xml:space="preserve"> </w:t>
      </w:r>
      <w:r w:rsidR="006D5863" w:rsidRPr="00031264">
        <w:rPr>
          <w:b/>
          <w:u w:val="single"/>
        </w:rPr>
        <w:t>one</w:t>
      </w:r>
      <w:r w:rsidR="006D5863">
        <w:t xml:space="preserve"> of </w:t>
      </w:r>
      <w:r w:rsidR="00930919">
        <w:t xml:space="preserve">these </w:t>
      </w:r>
      <w:r w:rsidR="00006E72">
        <w:t xml:space="preserve">five </w:t>
      </w:r>
      <w:r w:rsidR="00930919">
        <w:t>studies</w:t>
      </w:r>
      <w:r>
        <w:t xml:space="preserve"> in detail. See the Sample Paper that follows below.</w:t>
      </w:r>
    </w:p>
    <w:p w:rsidR="00930919" w:rsidRDefault="00930919" w:rsidP="00930919">
      <w:pPr>
        <w:pStyle w:val="ListBullet"/>
        <w:ind w:left="360"/>
      </w:pPr>
    </w:p>
    <w:p w:rsidR="00CB19EA" w:rsidRDefault="00CB0836" w:rsidP="005855A8">
      <w:pPr>
        <w:pStyle w:val="ListBullet"/>
        <w:ind w:left="720"/>
      </w:pPr>
      <w:r>
        <w:t>It is useful to b</w:t>
      </w:r>
      <w:r w:rsidR="00CB19EA">
        <w:t xml:space="preserve">uild </w:t>
      </w:r>
      <w:r w:rsidR="00CE0A29">
        <w:t>(</w:t>
      </w:r>
      <w:r>
        <w:t>for yourself</w:t>
      </w:r>
      <w:r w:rsidR="00CE0A29">
        <w:t>- no</w:t>
      </w:r>
      <w:r w:rsidR="006D5863">
        <w:t xml:space="preserve">t to be </w:t>
      </w:r>
      <w:r w:rsidR="00CE0A29">
        <w:t>turned in)</w:t>
      </w:r>
      <w:r>
        <w:t xml:space="preserve"> </w:t>
      </w:r>
      <w:r w:rsidR="00CB19EA">
        <w:t xml:space="preserve">a summary table for the research </w:t>
      </w:r>
      <w:r w:rsidR="00DB0CC2">
        <w:t>r</w:t>
      </w:r>
      <w:r w:rsidR="00CB19EA">
        <w:t>esults</w:t>
      </w:r>
      <w:r w:rsidR="00DB0CC2">
        <w:t xml:space="preserve"> of your five studies</w:t>
      </w:r>
      <w:r w:rsidR="006D5863">
        <w:t xml:space="preserve">. </w:t>
      </w:r>
      <w:r w:rsidR="003D766A">
        <w:t>Here is a sample:</w:t>
      </w:r>
    </w:p>
    <w:p w:rsidR="00DB0CC2" w:rsidRDefault="00DB0CC2" w:rsidP="00DB0CC2">
      <w:pPr>
        <w:pStyle w:val="ListBulle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993"/>
        <w:gridCol w:w="1419"/>
        <w:gridCol w:w="1793"/>
        <w:gridCol w:w="1846"/>
      </w:tblGrid>
      <w:tr w:rsidR="003D766A" w:rsidTr="00165558">
        <w:tc>
          <w:tcPr>
            <w:tcW w:w="1805" w:type="dxa"/>
          </w:tcPr>
          <w:p w:rsidR="003D766A" w:rsidRDefault="003D766A" w:rsidP="00DB0CC2">
            <w:pPr>
              <w:pStyle w:val="ListBullet"/>
            </w:pPr>
            <w:r>
              <w:t>Study</w:t>
            </w:r>
          </w:p>
          <w:p w:rsidR="003D766A" w:rsidRDefault="003D766A" w:rsidP="00DB0CC2">
            <w:pPr>
              <w:pStyle w:val="ListBullet"/>
            </w:pPr>
            <w:r>
              <w:t>(Author(s), date)</w:t>
            </w:r>
          </w:p>
        </w:tc>
        <w:tc>
          <w:tcPr>
            <w:tcW w:w="1993" w:type="dxa"/>
          </w:tcPr>
          <w:p w:rsidR="003D766A" w:rsidRDefault="003D766A" w:rsidP="00DB0CC2">
            <w:pPr>
              <w:pStyle w:val="ListBullet"/>
            </w:pPr>
            <w:r>
              <w:t>Subjects:</w:t>
            </w:r>
          </w:p>
          <w:p w:rsidR="003D766A" w:rsidRDefault="003D766A" w:rsidP="00DB0CC2">
            <w:pPr>
              <w:pStyle w:val="ListBullet"/>
            </w:pPr>
            <w:r>
              <w:t xml:space="preserve">Number </w:t>
            </w:r>
          </w:p>
          <w:p w:rsidR="003D766A" w:rsidRDefault="003D766A" w:rsidP="003D766A">
            <w:pPr>
              <w:pStyle w:val="ListBullet"/>
            </w:pPr>
            <w:r>
              <w:t>Type of Sample</w:t>
            </w:r>
          </w:p>
        </w:tc>
        <w:tc>
          <w:tcPr>
            <w:tcW w:w="1419" w:type="dxa"/>
          </w:tcPr>
          <w:p w:rsidR="003D766A" w:rsidRDefault="003D766A" w:rsidP="00DB0CC2">
            <w:pPr>
              <w:pStyle w:val="ListBullet"/>
            </w:pPr>
            <w:r>
              <w:t>IV’s</w:t>
            </w:r>
          </w:p>
        </w:tc>
        <w:tc>
          <w:tcPr>
            <w:tcW w:w="1793" w:type="dxa"/>
          </w:tcPr>
          <w:p w:rsidR="003D766A" w:rsidRDefault="003D766A" w:rsidP="00DB0CC2">
            <w:pPr>
              <w:pStyle w:val="ListBullet"/>
            </w:pPr>
            <w:r>
              <w:t>DV’s</w:t>
            </w:r>
          </w:p>
        </w:tc>
        <w:tc>
          <w:tcPr>
            <w:tcW w:w="1846" w:type="dxa"/>
          </w:tcPr>
          <w:p w:rsidR="003D766A" w:rsidRDefault="003D766A" w:rsidP="00DB0CC2">
            <w:pPr>
              <w:pStyle w:val="ListBullet"/>
            </w:pPr>
            <w:r>
              <w:t>Results</w:t>
            </w:r>
          </w:p>
        </w:tc>
      </w:tr>
      <w:tr w:rsidR="003D766A" w:rsidTr="00165558">
        <w:tc>
          <w:tcPr>
            <w:tcW w:w="1805" w:type="dxa"/>
          </w:tcPr>
          <w:p w:rsidR="003D766A" w:rsidRDefault="003D766A" w:rsidP="00DB0CC2">
            <w:pPr>
              <w:pStyle w:val="ListBullet"/>
            </w:pPr>
          </w:p>
        </w:tc>
        <w:tc>
          <w:tcPr>
            <w:tcW w:w="1993" w:type="dxa"/>
          </w:tcPr>
          <w:p w:rsidR="003D766A" w:rsidRDefault="003D766A" w:rsidP="00DB0CC2">
            <w:pPr>
              <w:pStyle w:val="ListBullet"/>
            </w:pPr>
          </w:p>
        </w:tc>
        <w:tc>
          <w:tcPr>
            <w:tcW w:w="1419" w:type="dxa"/>
          </w:tcPr>
          <w:p w:rsidR="003D766A" w:rsidRDefault="003D766A" w:rsidP="00DB0CC2">
            <w:pPr>
              <w:pStyle w:val="ListBullet"/>
            </w:pPr>
          </w:p>
        </w:tc>
        <w:tc>
          <w:tcPr>
            <w:tcW w:w="1793" w:type="dxa"/>
          </w:tcPr>
          <w:p w:rsidR="003D766A" w:rsidRDefault="003D766A" w:rsidP="00DB0CC2">
            <w:pPr>
              <w:pStyle w:val="ListBullet"/>
            </w:pPr>
          </w:p>
        </w:tc>
        <w:tc>
          <w:tcPr>
            <w:tcW w:w="1846" w:type="dxa"/>
          </w:tcPr>
          <w:p w:rsidR="003D766A" w:rsidRDefault="003D766A" w:rsidP="00DB0CC2">
            <w:pPr>
              <w:pStyle w:val="ListBullet"/>
            </w:pPr>
          </w:p>
        </w:tc>
      </w:tr>
    </w:tbl>
    <w:p w:rsidR="00DB0CC2" w:rsidRDefault="00DB0CC2" w:rsidP="00DB0CC2">
      <w:pPr>
        <w:pStyle w:val="ListBullet"/>
      </w:pPr>
    </w:p>
    <w:p w:rsidR="00CB19EA" w:rsidRDefault="00CB19EA" w:rsidP="00031264">
      <w:pPr>
        <w:pStyle w:val="ListBullet"/>
        <w:ind w:left="720"/>
      </w:pPr>
      <w:r>
        <w:t xml:space="preserve">Use the summary table </w:t>
      </w:r>
      <w:r w:rsidR="0066736F">
        <w:t>as a tool</w:t>
      </w:r>
      <w:r w:rsidR="009D0B74">
        <w:t xml:space="preserve"> and </w:t>
      </w:r>
      <w:r>
        <w:t xml:space="preserve">write a review </w:t>
      </w:r>
      <w:r w:rsidR="003D766A">
        <w:t xml:space="preserve">of </w:t>
      </w:r>
      <w:r w:rsidR="009D0B74">
        <w:t xml:space="preserve">ONE </w:t>
      </w:r>
      <w:r w:rsidR="006D5863">
        <w:t xml:space="preserve">of the articles that is closely and best represents the direction that you’d </w:t>
      </w:r>
      <w:r w:rsidR="005855A8">
        <w:t>like your future proposed study and end the paper with the RQ followed by the reference list.</w:t>
      </w:r>
    </w:p>
    <w:p w:rsidR="009D0B74" w:rsidRDefault="009D0B74" w:rsidP="00031264">
      <w:pPr>
        <w:pStyle w:val="ListBullet"/>
        <w:ind w:left="720"/>
      </w:pPr>
    </w:p>
    <w:p w:rsidR="00930919" w:rsidRDefault="009D0B74" w:rsidP="009D0B74">
      <w:pPr>
        <w:pStyle w:val="ListBullet"/>
        <w:numPr>
          <w:ilvl w:val="0"/>
          <w:numId w:val="1"/>
        </w:numPr>
      </w:pPr>
      <w:r>
        <w:t>Close the paper with your RQ or H (see the example)</w:t>
      </w:r>
    </w:p>
    <w:p w:rsidR="009D0B74" w:rsidRDefault="009D0B74" w:rsidP="009D0B74">
      <w:pPr>
        <w:pStyle w:val="ListBullet"/>
        <w:ind w:left="720"/>
      </w:pPr>
    </w:p>
    <w:p w:rsidR="0066736F" w:rsidRDefault="006D5863" w:rsidP="003D766A">
      <w:pPr>
        <w:numPr>
          <w:ilvl w:val="0"/>
          <w:numId w:val="1"/>
        </w:numPr>
      </w:pPr>
      <w:r>
        <w:t xml:space="preserve">Submit mini-assignment #2 in </w:t>
      </w:r>
      <w:r w:rsidR="00930919">
        <w:t>APA style (see the APA Refresher Handout on the Resources page of course homepage)</w:t>
      </w:r>
      <w:r>
        <w:t xml:space="preserve"> as follows. (1) Include a title page, (2) not more than 2-pages summarizing your “best” study, </w:t>
      </w:r>
      <w:r w:rsidR="005855A8">
        <w:t xml:space="preserve">(3) an RQ or H, </w:t>
      </w:r>
      <w:r>
        <w:t>and (</w:t>
      </w:r>
      <w:r w:rsidR="005855A8">
        <w:t>4</w:t>
      </w:r>
      <w:r>
        <w:t xml:space="preserve">) a reference list that contains the APA citations for at least five related studies that includes the one you summarized. </w:t>
      </w:r>
      <w:r w:rsidR="0066736F">
        <w:t xml:space="preserve">Follows is </w:t>
      </w:r>
      <w:r w:rsidR="00031264">
        <w:t xml:space="preserve">a sample </w:t>
      </w:r>
      <w:r w:rsidR="009D0B74">
        <w:t>what sections should look like—NOTE: THE PAPER’S CONTENT AND ITS CITATIONS ARE NOT REAL!</w:t>
      </w:r>
    </w:p>
    <w:p w:rsidR="0066736F" w:rsidRDefault="0066736F" w:rsidP="003D766A">
      <w:pPr>
        <w:ind w:left="720"/>
      </w:pPr>
    </w:p>
    <w:p w:rsidR="0066736F" w:rsidRDefault="0066736F" w:rsidP="003D766A">
      <w:pPr>
        <w:ind w:left="720"/>
      </w:pPr>
    </w:p>
    <w:p w:rsidR="0066736F" w:rsidRDefault="0066736F" w:rsidP="003D766A">
      <w:pPr>
        <w:ind w:left="720"/>
      </w:pPr>
    </w:p>
    <w:p w:rsidR="0066736F" w:rsidRDefault="0066736F" w:rsidP="003D766A">
      <w:pPr>
        <w:ind w:left="720"/>
      </w:pPr>
    </w:p>
    <w:p w:rsidR="0066736F" w:rsidRDefault="0066736F" w:rsidP="003D766A">
      <w:pPr>
        <w:ind w:left="720"/>
      </w:pPr>
    </w:p>
    <w:p w:rsidR="0066736F" w:rsidRDefault="0066736F" w:rsidP="003D766A">
      <w:pPr>
        <w:ind w:left="720"/>
      </w:pPr>
    </w:p>
    <w:p w:rsidR="006D5863" w:rsidRDefault="006D5863" w:rsidP="005855A8"/>
    <w:p w:rsidR="009D0B74" w:rsidRDefault="009D0B74" w:rsidP="0066736F">
      <w:pPr>
        <w:jc w:val="center"/>
        <w:sectPr w:rsidR="009D0B74" w:rsidSect="00F7590C">
          <w:headerReference w:type="even" r:id="rId10"/>
          <w:pgSz w:w="12240" w:h="15840"/>
          <w:pgMar w:top="1440" w:right="1800" w:bottom="1440" w:left="1800" w:header="720" w:footer="720" w:gutter="0"/>
          <w:pgNumType w:start="1"/>
          <w:cols w:space="720"/>
          <w:docGrid w:linePitch="360"/>
        </w:sectPr>
      </w:pPr>
    </w:p>
    <w:p w:rsidR="009D0B74" w:rsidRDefault="009D0B74" w:rsidP="0066736F">
      <w:pPr>
        <w:jc w:val="center"/>
        <w:sectPr w:rsidR="009D0B74" w:rsidSect="00F7590C">
          <w:headerReference w:type="default" r:id="rId11"/>
          <w:pgSz w:w="12240" w:h="15840"/>
          <w:pgMar w:top="1440" w:right="1800" w:bottom="1440" w:left="1800" w:header="720" w:footer="720" w:gutter="0"/>
          <w:pgNumType w:start="1"/>
          <w:cols w:space="720"/>
          <w:docGrid w:linePitch="360"/>
        </w:sectPr>
      </w:pPr>
    </w:p>
    <w:p w:rsidR="00930919" w:rsidRDefault="005A50CB" w:rsidP="0066736F">
      <w:pPr>
        <w:jc w:val="center"/>
      </w:pPr>
      <w:r>
        <w:lastRenderedPageBreak/>
        <w:t xml:space="preserve">Husbands and Wives </w:t>
      </w:r>
      <w:r w:rsidR="00930919">
        <w:t>Communicating</w:t>
      </w:r>
      <w:r w:rsidR="009D0B74">
        <w:t xml:space="preserve"> about</w:t>
      </w:r>
      <w:r w:rsidR="00930919">
        <w:t xml:space="preserve"> </w:t>
      </w:r>
      <w:r w:rsidR="0066736F">
        <w:t>“Family”</w:t>
      </w:r>
    </w:p>
    <w:p w:rsidR="005A50CB" w:rsidRDefault="005A50CB" w:rsidP="0066736F">
      <w:pPr>
        <w:jc w:val="center"/>
      </w:pPr>
    </w:p>
    <w:p w:rsidR="00930919" w:rsidRDefault="00930919" w:rsidP="0066736F">
      <w:pPr>
        <w:jc w:val="center"/>
      </w:pPr>
      <w:r>
        <w:t>Josephine Q. Communicator</w:t>
      </w:r>
    </w:p>
    <w:p w:rsidR="00930919" w:rsidRDefault="00930919" w:rsidP="0066736F">
      <w:pPr>
        <w:jc w:val="center"/>
      </w:pPr>
    </w:p>
    <w:p w:rsidR="00930919" w:rsidRDefault="00930919" w:rsidP="0066736F">
      <w:pPr>
        <w:jc w:val="center"/>
      </w:pPr>
      <w:r>
        <w:t>UIN</w:t>
      </w:r>
    </w:p>
    <w:p w:rsidR="00930919" w:rsidRDefault="00930919" w:rsidP="0066736F">
      <w:pPr>
        <w:jc w:val="center"/>
      </w:pPr>
    </w:p>
    <w:p w:rsidR="00930919" w:rsidRDefault="00930919" w:rsidP="0066736F">
      <w:pPr>
        <w:jc w:val="center"/>
      </w:pPr>
      <w:r>
        <w:t>COMM 302</w:t>
      </w:r>
    </w:p>
    <w:p w:rsidR="00930919" w:rsidRDefault="00930919" w:rsidP="0066736F">
      <w:pPr>
        <w:jc w:val="center"/>
      </w:pPr>
    </w:p>
    <w:p w:rsidR="00930919" w:rsidRDefault="00930919" w:rsidP="0066736F">
      <w:pPr>
        <w:jc w:val="center"/>
      </w:pPr>
      <w:r>
        <w:t>DATE</w:t>
      </w:r>
    </w:p>
    <w:p w:rsidR="00CB0836" w:rsidRDefault="00CB0836" w:rsidP="0066736F">
      <w:pPr>
        <w:jc w:val="center"/>
      </w:pPr>
    </w:p>
    <w:p w:rsidR="006D5863" w:rsidRDefault="006D5863" w:rsidP="00A53322">
      <w:pPr>
        <w:jc w:val="center"/>
      </w:pPr>
    </w:p>
    <w:p w:rsidR="006D5863" w:rsidRDefault="006D5863"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6736F" w:rsidRDefault="0066736F" w:rsidP="00A53322">
      <w:pPr>
        <w:jc w:val="center"/>
      </w:pPr>
    </w:p>
    <w:p w:rsidR="006D5863" w:rsidRDefault="006D5863" w:rsidP="00A53322">
      <w:pPr>
        <w:jc w:val="center"/>
      </w:pPr>
    </w:p>
    <w:p w:rsidR="006D5863" w:rsidRDefault="006D5863" w:rsidP="00A53322">
      <w:pPr>
        <w:pStyle w:val="ListBullet"/>
        <w:spacing w:line="480" w:lineRule="auto"/>
      </w:pPr>
    </w:p>
    <w:p w:rsidR="0066736F" w:rsidRDefault="0066736F" w:rsidP="00A53322">
      <w:pPr>
        <w:pStyle w:val="ListBullet"/>
        <w:spacing w:line="480" w:lineRule="auto"/>
      </w:pPr>
    </w:p>
    <w:p w:rsidR="0066736F" w:rsidRDefault="0066736F" w:rsidP="00A53322">
      <w:pPr>
        <w:pStyle w:val="ListBullet"/>
        <w:spacing w:line="480" w:lineRule="auto"/>
      </w:pPr>
    </w:p>
    <w:p w:rsidR="0066736F" w:rsidRDefault="0066736F" w:rsidP="00A53322">
      <w:pPr>
        <w:pStyle w:val="ListBullet"/>
        <w:spacing w:line="480" w:lineRule="auto"/>
      </w:pPr>
    </w:p>
    <w:p w:rsidR="00B726ED" w:rsidRPr="00B726ED" w:rsidRDefault="00B726ED" w:rsidP="00B726ED"/>
    <w:p w:rsidR="005855A8" w:rsidRPr="0066736F" w:rsidRDefault="005A50CB" w:rsidP="006D5863">
      <w:pPr>
        <w:jc w:val="center"/>
        <w:rPr>
          <w:b/>
        </w:rPr>
      </w:pPr>
      <w:r w:rsidRPr="0066736F">
        <w:rPr>
          <w:b/>
        </w:rPr>
        <w:t xml:space="preserve">Husbands and Wives </w:t>
      </w:r>
      <w:r w:rsidR="006D5863" w:rsidRPr="0066736F">
        <w:rPr>
          <w:b/>
        </w:rPr>
        <w:t>Communicating about “</w:t>
      </w:r>
      <w:r w:rsidRPr="0066736F">
        <w:rPr>
          <w:b/>
        </w:rPr>
        <w:t>Family</w:t>
      </w:r>
      <w:r w:rsidR="006D5863" w:rsidRPr="0066736F">
        <w:rPr>
          <w:b/>
        </w:rPr>
        <w:t xml:space="preserve">” </w:t>
      </w:r>
    </w:p>
    <w:p w:rsidR="005A50CB" w:rsidRPr="006D5863" w:rsidRDefault="005A50CB" w:rsidP="006D5863">
      <w:pPr>
        <w:jc w:val="center"/>
      </w:pPr>
    </w:p>
    <w:p w:rsidR="00F919B4" w:rsidRDefault="005855A8" w:rsidP="006D5863">
      <w:pPr>
        <w:pStyle w:val="ListBullet"/>
        <w:spacing w:line="480" w:lineRule="auto"/>
      </w:pPr>
      <w:r>
        <w:tab/>
        <w:t xml:space="preserve">This </w:t>
      </w:r>
      <w:r w:rsidR="00063964">
        <w:t xml:space="preserve">proposal </w:t>
      </w:r>
      <w:r>
        <w:t xml:space="preserve">examines the topic of </w:t>
      </w:r>
      <w:r w:rsidR="005A50CB">
        <w:t xml:space="preserve">spousal </w:t>
      </w:r>
      <w:r>
        <w:t xml:space="preserve">communication </w:t>
      </w:r>
      <w:r w:rsidR="005A50CB">
        <w:t>about the</w:t>
      </w:r>
      <w:r w:rsidR="00031264">
        <w:t xml:space="preserve"> topic of</w:t>
      </w:r>
      <w:r w:rsidR="005A50CB">
        <w:t xml:space="preserve"> “family.”</w:t>
      </w:r>
      <w:r w:rsidR="00F919B4">
        <w:t xml:space="preserve"> It is important to examine this topic because previous research</w:t>
      </w:r>
      <w:r w:rsidR="00A53322">
        <w:t xml:space="preserve"> </w:t>
      </w:r>
      <w:r w:rsidR="00F919B4">
        <w:t xml:space="preserve">has shown that couple’s communication about </w:t>
      </w:r>
      <w:r w:rsidR="005A50CB">
        <w:t xml:space="preserve">“family” </w:t>
      </w:r>
      <w:r w:rsidR="00F919B4">
        <w:t>affects their</w:t>
      </w:r>
      <w:r w:rsidR="00A53322">
        <w:t xml:space="preserve"> </w:t>
      </w:r>
      <w:r w:rsidR="00F919B4">
        <w:t xml:space="preserve">attitudes towards </w:t>
      </w:r>
      <w:r w:rsidR="005A50CB">
        <w:t xml:space="preserve">family </w:t>
      </w:r>
      <w:r w:rsidR="00F919B4">
        <w:t>members (Smith,</w:t>
      </w:r>
      <w:r w:rsidR="00A53322">
        <w:t xml:space="preserve"> </w:t>
      </w:r>
      <w:r w:rsidR="00F919B4">
        <w:t>201</w:t>
      </w:r>
      <w:r w:rsidR="001F7F21">
        <w:t>0</w:t>
      </w:r>
      <w:r w:rsidR="00F919B4">
        <w:t xml:space="preserve">), shapes positive relationship development </w:t>
      </w:r>
      <w:r w:rsidR="005A50CB">
        <w:t xml:space="preserve">with family members </w:t>
      </w:r>
      <w:r w:rsidR="00F919B4">
        <w:t>(</w:t>
      </w:r>
      <w:r w:rsidR="001F7F21">
        <w:t>Smith,</w:t>
      </w:r>
      <w:r w:rsidR="00F919B4">
        <w:t xml:space="preserve"> 2015),</w:t>
      </w:r>
      <w:r w:rsidR="00A53322">
        <w:t xml:space="preserve"> </w:t>
      </w:r>
      <w:r w:rsidR="005A50CB">
        <w:t xml:space="preserve">and </w:t>
      </w:r>
      <w:r w:rsidR="00F919B4">
        <w:t xml:space="preserve">can affect </w:t>
      </w:r>
      <w:r w:rsidR="00CE0A29">
        <w:t xml:space="preserve">couple’s </w:t>
      </w:r>
      <w:r w:rsidR="00F919B4">
        <w:t>rel</w:t>
      </w:r>
      <w:r w:rsidR="0066736F">
        <w:t xml:space="preserve">ational happiness (Jones, 2017), and most importantly affects their feelings of family connectedness. </w:t>
      </w:r>
    </w:p>
    <w:p w:rsidR="00F919B4" w:rsidRPr="0066736F" w:rsidRDefault="003D766A" w:rsidP="006D5863">
      <w:pPr>
        <w:pStyle w:val="ListBullet"/>
        <w:spacing w:line="480" w:lineRule="auto"/>
        <w:jc w:val="center"/>
        <w:rPr>
          <w:b/>
        </w:rPr>
      </w:pPr>
      <w:r w:rsidRPr="0066736F">
        <w:rPr>
          <w:b/>
        </w:rPr>
        <w:t xml:space="preserve">Review </w:t>
      </w:r>
      <w:r w:rsidR="005855A8" w:rsidRPr="0066736F">
        <w:rPr>
          <w:b/>
        </w:rPr>
        <w:t>of a Study</w:t>
      </w:r>
    </w:p>
    <w:p w:rsidR="005855A8" w:rsidRDefault="00CE0A29" w:rsidP="006D5863">
      <w:pPr>
        <w:pStyle w:val="ListBullet"/>
        <w:spacing w:line="480" w:lineRule="auto"/>
      </w:pPr>
      <w:r>
        <w:tab/>
      </w:r>
      <w:r w:rsidR="00F919B4">
        <w:t>Previous stu</w:t>
      </w:r>
      <w:r w:rsidR="00A53322">
        <w:t xml:space="preserve">dies of couple’s communication about </w:t>
      </w:r>
      <w:r w:rsidR="0066736F">
        <w:t>“</w:t>
      </w:r>
      <w:r w:rsidR="005A50CB">
        <w:t>family</w:t>
      </w:r>
      <w:r w:rsidR="0066736F">
        <w:t>”</w:t>
      </w:r>
      <w:r w:rsidR="005A50CB">
        <w:t xml:space="preserve"> </w:t>
      </w:r>
      <w:r w:rsidR="00A53322">
        <w:t>have concentrated on the role of frequency (Smith, 201</w:t>
      </w:r>
      <w:r w:rsidR="001F7F21">
        <w:t>0</w:t>
      </w:r>
      <w:r w:rsidR="00A53322">
        <w:t>), timing (</w:t>
      </w:r>
      <w:r w:rsidR="001F7F21">
        <w:t>Smith</w:t>
      </w:r>
      <w:r w:rsidR="00A53322">
        <w:t xml:space="preserve">, 2015), and content (Jones, 2017) of </w:t>
      </w:r>
      <w:r w:rsidR="005A50CB">
        <w:t xml:space="preserve">family </w:t>
      </w:r>
      <w:r w:rsidR="00A53322">
        <w:t xml:space="preserve">discussions in predicting couple’s relational satisfaction. </w:t>
      </w:r>
      <w:r w:rsidR="005855A8">
        <w:t xml:space="preserve">An important study by </w:t>
      </w:r>
      <w:r w:rsidR="00A53322">
        <w:t xml:space="preserve">Homer </w:t>
      </w:r>
      <w:r w:rsidR="00031264">
        <w:t xml:space="preserve">and Merge </w:t>
      </w:r>
      <w:r w:rsidR="00A53322">
        <w:t>(</w:t>
      </w:r>
      <w:r w:rsidR="001F7F21">
        <w:t>1999</w:t>
      </w:r>
      <w:r w:rsidR="00A53322">
        <w:t xml:space="preserve">) </w:t>
      </w:r>
      <w:r w:rsidR="005855A8">
        <w:t xml:space="preserve">described </w:t>
      </w:r>
      <w:r w:rsidR="00A53322">
        <w:t xml:space="preserve">males’ communication about </w:t>
      </w:r>
      <w:r w:rsidR="005A50CB">
        <w:t xml:space="preserve">family </w:t>
      </w:r>
      <w:r w:rsidR="00A53322">
        <w:t xml:space="preserve">during couple’s </w:t>
      </w:r>
      <w:r w:rsidR="00B726ED">
        <w:t>c</w:t>
      </w:r>
      <w:r w:rsidR="00A53322">
        <w:t>onversations</w:t>
      </w:r>
      <w:r w:rsidR="005A50CB">
        <w:t xml:space="preserve"> to see if husbands talked more negatively about other family members than wives.</w:t>
      </w:r>
      <w:r w:rsidR="005855A8">
        <w:t xml:space="preserve"> In this study Homer </w:t>
      </w:r>
      <w:r w:rsidR="00031264">
        <w:t xml:space="preserve">and Marge </w:t>
      </w:r>
      <w:r w:rsidR="005855A8">
        <w:t>gathered tapes of 100 couples conversing in their homes over dinner. Couples were from middle-income families living in the Midwest in a small town. Many of the husbands were employed at a local nuclear power plant. Couples were recruited by an ad in a local paper promising a free dinner in exchange for taping.  The study was review</w:t>
      </w:r>
      <w:r w:rsidR="005A50CB">
        <w:t>ed</w:t>
      </w:r>
      <w:r w:rsidR="005855A8">
        <w:t xml:space="preserve"> and approved by Springfield University’s IRB. </w:t>
      </w:r>
      <w:r w:rsidR="005A50CB">
        <w:t>The sample is non-random, but represents a potentially rich cross-section of couples’</w:t>
      </w:r>
      <w:r w:rsidR="00031264">
        <w:t xml:space="preserve"> communication upon</w:t>
      </w:r>
      <w:r w:rsidR="005A50CB">
        <w:t xml:space="preserve"> which future studies might be based.</w:t>
      </w:r>
    </w:p>
    <w:p w:rsidR="005A50CB" w:rsidRDefault="005855A8" w:rsidP="006D5863">
      <w:pPr>
        <w:pStyle w:val="ListBullet"/>
        <w:spacing w:line="480" w:lineRule="auto"/>
      </w:pPr>
      <w:r>
        <w:tab/>
        <w:t xml:space="preserve">Couples were given a </w:t>
      </w:r>
      <w:r w:rsidR="005A50CB">
        <w:t xml:space="preserve">digital </w:t>
      </w:r>
      <w:r>
        <w:t>recorde</w:t>
      </w:r>
      <w:r w:rsidR="005A50CB">
        <w:t>r</w:t>
      </w:r>
      <w:r>
        <w:t xml:space="preserve"> and asked to turn it on at the start of dinner and to record the entire dinner. </w:t>
      </w:r>
      <w:r w:rsidR="005A50CB">
        <w:t xml:space="preserve">They were asked to eat alone (no children or guests) and </w:t>
      </w:r>
      <w:r w:rsidR="005A50CB">
        <w:lastRenderedPageBreak/>
        <w:t xml:space="preserve">to dine at home. Couples could talk about anything they chose and </w:t>
      </w:r>
      <w:r w:rsidR="0044778F">
        <w:t xml:space="preserve">were encouraged </w:t>
      </w:r>
      <w:r w:rsidR="005A50CB">
        <w:t xml:space="preserve">to keep the conversation as typical as possible. </w:t>
      </w:r>
    </w:p>
    <w:p w:rsidR="005A50CB" w:rsidRDefault="005A50CB" w:rsidP="006D5863">
      <w:pPr>
        <w:pStyle w:val="ListBullet"/>
        <w:spacing w:line="480" w:lineRule="auto"/>
      </w:pPr>
      <w:r>
        <w:tab/>
        <w:t xml:space="preserve">Conversations were transcribed </w:t>
      </w:r>
      <w:r w:rsidR="0044778F">
        <w:t xml:space="preserve">(simple manifest content) </w:t>
      </w:r>
      <w:r>
        <w:t xml:space="preserve">and analyzed using the computer content-analytic program NUDIST which examines the frequency counts of </w:t>
      </w:r>
      <w:r w:rsidR="0044778F">
        <w:t xml:space="preserve">terms used by person. In this case, the researcher first determined if an expression was about a family members and whether it was positive (She’s nice), negative (She’s mean) or neutral (She’s your mother). Coding reliability was assessed by means of a second person who independently coded 1/4 of the transcriptions. With raw percentages at 90%, coding was deemed reliable. To test the hypothesis frequency </w:t>
      </w:r>
      <w:proofErr w:type="gramStart"/>
      <w:r w:rsidR="0044778F">
        <w:t>counts  of</w:t>
      </w:r>
      <w:proofErr w:type="gramEnd"/>
      <w:r w:rsidR="0044778F">
        <w:t xml:space="preserve"> positive, neutral, negative terms and whether they were said by a wife or a husband were determined. Chi-square was used to determine whether any frequency count differences were due to chance (p &lt; .05).  </w:t>
      </w:r>
    </w:p>
    <w:p w:rsidR="005855A8" w:rsidRDefault="0044778F" w:rsidP="006D5863">
      <w:pPr>
        <w:pStyle w:val="ListBullet"/>
        <w:spacing w:line="480" w:lineRule="auto"/>
      </w:pPr>
      <w:r>
        <w:tab/>
        <w:t xml:space="preserve">Results </w:t>
      </w:r>
      <w:r w:rsidR="004171EF">
        <w:t xml:space="preserve">showed that husbands and wives differed significantly in the number of negative terms used to talk about family </w:t>
      </w:r>
      <w:r w:rsidR="004171EF" w:rsidRPr="004171EF">
        <w:rPr>
          <w:sz w:val="28"/>
        </w:rPr>
        <w:t>(</w:t>
      </w:r>
      <w:r w:rsidR="004171EF">
        <w:rPr>
          <w:sz w:val="28"/>
        </w:rPr>
        <w:t>χ2 (</w:t>
      </w:r>
      <w:proofErr w:type="spellStart"/>
      <w:r w:rsidR="004171EF">
        <w:rPr>
          <w:sz w:val="28"/>
        </w:rPr>
        <w:t>df</w:t>
      </w:r>
      <w:proofErr w:type="spellEnd"/>
      <w:r w:rsidR="004171EF">
        <w:rPr>
          <w:sz w:val="28"/>
        </w:rPr>
        <w:t xml:space="preserve"> 1) =</w:t>
      </w:r>
      <w:r w:rsidR="004171EF">
        <w:t xml:space="preserve"> 19.23, p &lt; .001), with husbands uttering two times as many negative terms than wives. Further, wives were found to use significantly more positive terms than their husbands (</w:t>
      </w:r>
      <w:r w:rsidR="004171EF">
        <w:rPr>
          <w:sz w:val="28"/>
        </w:rPr>
        <w:t>χ2 (</w:t>
      </w:r>
      <w:proofErr w:type="spellStart"/>
      <w:proofErr w:type="gramStart"/>
      <w:r w:rsidR="004171EF">
        <w:rPr>
          <w:sz w:val="28"/>
        </w:rPr>
        <w:t>df</w:t>
      </w:r>
      <w:proofErr w:type="spellEnd"/>
      <w:proofErr w:type="gramEnd"/>
      <w:r w:rsidR="004171EF">
        <w:rPr>
          <w:sz w:val="28"/>
        </w:rPr>
        <w:t xml:space="preserve"> 1) =</w:t>
      </w:r>
      <w:r w:rsidR="004171EF">
        <w:t xml:space="preserve"> 15.20, p &lt; .001</w:t>
      </w:r>
      <w:r w:rsidR="00B726ED">
        <w:t xml:space="preserve">). </w:t>
      </w:r>
    </w:p>
    <w:p w:rsidR="00B726ED" w:rsidRDefault="00B726ED" w:rsidP="006D5863">
      <w:pPr>
        <w:pStyle w:val="ListBullet"/>
        <w:spacing w:line="480" w:lineRule="auto"/>
      </w:pPr>
      <w:r>
        <w:tab/>
        <w:t xml:space="preserve">Homer (1999) concluded that husbands spoke more negatively about their family members than their wives and wives more positively then their husbands. This striking difference should be studies as it could lead to less happiness for their relationships with their family as well as for themselves. </w:t>
      </w:r>
    </w:p>
    <w:p w:rsidR="003D766A" w:rsidRPr="0066736F" w:rsidRDefault="003D766A" w:rsidP="006D5863">
      <w:pPr>
        <w:pStyle w:val="ListBullet"/>
        <w:spacing w:line="480" w:lineRule="auto"/>
        <w:jc w:val="center"/>
        <w:rPr>
          <w:b/>
        </w:rPr>
      </w:pPr>
      <w:r w:rsidRPr="0066736F">
        <w:rPr>
          <w:b/>
        </w:rPr>
        <w:t xml:space="preserve">Research Question (or </w:t>
      </w:r>
      <w:r w:rsidR="00F919B4" w:rsidRPr="0066736F">
        <w:rPr>
          <w:b/>
        </w:rPr>
        <w:t xml:space="preserve">Research </w:t>
      </w:r>
      <w:r w:rsidRPr="0066736F">
        <w:rPr>
          <w:b/>
        </w:rPr>
        <w:t>Hypothesis)</w:t>
      </w:r>
    </w:p>
    <w:p w:rsidR="004E2C92" w:rsidRDefault="00A53322" w:rsidP="006D5863">
      <w:pPr>
        <w:pStyle w:val="ListBullet"/>
        <w:spacing w:line="480" w:lineRule="auto"/>
      </w:pPr>
      <w:r>
        <w:t xml:space="preserve">     </w:t>
      </w:r>
      <w:r w:rsidR="00CE0A29">
        <w:tab/>
      </w:r>
      <w:r>
        <w:t xml:space="preserve">From </w:t>
      </w:r>
      <w:r w:rsidR="00B726ED">
        <w:t>Home</w:t>
      </w:r>
      <w:r w:rsidR="00031264">
        <w:t>r</w:t>
      </w:r>
      <w:r w:rsidR="00B726ED">
        <w:t xml:space="preserve"> (1999) and other </w:t>
      </w:r>
      <w:r w:rsidR="00CE0A29">
        <w:t xml:space="preserve">studies </w:t>
      </w:r>
      <w:r>
        <w:t>we have learned that frequency</w:t>
      </w:r>
      <w:r w:rsidR="00B726ED">
        <w:t xml:space="preserve"> of negative comments of husbands is higher than wives. </w:t>
      </w:r>
      <w:r>
        <w:t xml:space="preserve"> Further</w:t>
      </w:r>
      <w:r w:rsidR="00CE0A29">
        <w:t>,</w:t>
      </w:r>
      <w:r>
        <w:t xml:space="preserve"> we know</w:t>
      </w:r>
      <w:r w:rsidR="004E2C92">
        <w:t xml:space="preserve"> </w:t>
      </w:r>
      <w:r>
        <w:t xml:space="preserve">that sex differences may </w:t>
      </w:r>
      <w:r>
        <w:lastRenderedPageBreak/>
        <w:t>also play a role</w:t>
      </w:r>
      <w:r w:rsidR="004E2C92">
        <w:t xml:space="preserve"> among in couple’s conversations</w:t>
      </w:r>
      <w:r w:rsidR="00B726ED">
        <w:t xml:space="preserve"> and their happiness. </w:t>
      </w:r>
      <w:r>
        <w:t>A ne</w:t>
      </w:r>
      <w:r w:rsidR="004E2C92">
        <w:t>x</w:t>
      </w:r>
      <w:r>
        <w:t xml:space="preserve">t step in this research is to take a closer </w:t>
      </w:r>
      <w:r w:rsidR="004E2C92">
        <w:t>l</w:t>
      </w:r>
      <w:r>
        <w:t>ook at</w:t>
      </w:r>
      <w:r w:rsidR="004E2C92">
        <w:t xml:space="preserve"> the frequency of discussions about </w:t>
      </w:r>
      <w:r w:rsidR="00B726ED">
        <w:t xml:space="preserve">family </w:t>
      </w:r>
      <w:r w:rsidR="0066736F">
        <w:t>and ethnic culture (</w:t>
      </w:r>
      <w:r w:rsidR="004E2C92">
        <w:t>Black, White, and Bi-Racial</w:t>
      </w:r>
      <w:r w:rsidR="0066736F">
        <w:t>)</w:t>
      </w:r>
      <w:r w:rsidR="004E2C92">
        <w:t xml:space="preserve"> on the theory that </w:t>
      </w:r>
      <w:r w:rsidR="0010186D">
        <w:t xml:space="preserve">the </w:t>
      </w:r>
      <w:r w:rsidR="004E2C92">
        <w:t xml:space="preserve">frequency </w:t>
      </w:r>
      <w:r w:rsidR="0010186D">
        <w:t>of episodes of communication about</w:t>
      </w:r>
      <w:r w:rsidR="00B726ED">
        <w:t xml:space="preserve"> family </w:t>
      </w:r>
      <w:r w:rsidR="00DC00A8">
        <w:t>a</w:t>
      </w:r>
      <w:r w:rsidR="004E2C92">
        <w:t>ffects couple’s relational satisfaction differently across different cultural groups. This raises the following research question for future study:</w:t>
      </w:r>
    </w:p>
    <w:p w:rsidR="004E2C92" w:rsidRDefault="004E2C92" w:rsidP="004E2C92">
      <w:pPr>
        <w:pStyle w:val="ListBullet"/>
        <w:spacing w:line="480" w:lineRule="auto"/>
      </w:pPr>
      <w:r>
        <w:tab/>
        <w:t>RQ:</w:t>
      </w:r>
      <w:r>
        <w:tab/>
        <w:t xml:space="preserve">Relational satisfaction of Black, White, and Bi-Racial couples is affected </w:t>
      </w:r>
      <w:r>
        <w:tab/>
      </w:r>
      <w:r>
        <w:tab/>
      </w:r>
      <w:r>
        <w:tab/>
        <w:t xml:space="preserve">differently </w:t>
      </w:r>
      <w:r w:rsidR="00CB0836">
        <w:t xml:space="preserve">by the frequency of </w:t>
      </w:r>
      <w:r w:rsidR="00B726ED">
        <w:t xml:space="preserve">negative </w:t>
      </w:r>
      <w:r w:rsidR="00CB0836">
        <w:t xml:space="preserve">conversations about </w:t>
      </w:r>
      <w:r w:rsidR="00B726ED">
        <w:t xml:space="preserve">family. </w:t>
      </w:r>
      <w:r w:rsidR="00CB0836">
        <w:t xml:space="preserve"> </w:t>
      </w:r>
      <w:r>
        <w:t xml:space="preserve">   </w:t>
      </w:r>
      <w:r w:rsidR="00A53322">
        <w:t xml:space="preserve">  </w:t>
      </w:r>
    </w:p>
    <w:p w:rsidR="0066736F" w:rsidRDefault="0066736F" w:rsidP="001F7F21">
      <w:pPr>
        <w:pStyle w:val="ListBullet"/>
        <w:spacing w:line="480" w:lineRule="auto"/>
        <w:jc w:val="center"/>
      </w:pPr>
    </w:p>
    <w:p w:rsidR="0066736F" w:rsidRDefault="0066736F" w:rsidP="001F7F21">
      <w:pPr>
        <w:pStyle w:val="ListBullet"/>
        <w:spacing w:line="480" w:lineRule="auto"/>
        <w:jc w:val="center"/>
      </w:pPr>
    </w:p>
    <w:p w:rsidR="0066736F" w:rsidRDefault="0066736F" w:rsidP="001F7F21">
      <w:pPr>
        <w:pStyle w:val="ListBullet"/>
        <w:spacing w:line="480" w:lineRule="auto"/>
        <w:jc w:val="center"/>
      </w:pPr>
    </w:p>
    <w:p w:rsidR="0066736F" w:rsidRDefault="0066736F" w:rsidP="001F7F21">
      <w:pPr>
        <w:pStyle w:val="ListBullet"/>
        <w:spacing w:line="480" w:lineRule="auto"/>
        <w:jc w:val="center"/>
      </w:pPr>
    </w:p>
    <w:p w:rsidR="0066736F" w:rsidRDefault="0066736F" w:rsidP="001F7F21">
      <w:pPr>
        <w:pStyle w:val="ListBullet"/>
        <w:spacing w:line="480" w:lineRule="auto"/>
        <w:jc w:val="center"/>
      </w:pPr>
    </w:p>
    <w:p w:rsidR="0066736F" w:rsidRDefault="0066736F" w:rsidP="001F7F21">
      <w:pPr>
        <w:pStyle w:val="ListBullet"/>
        <w:spacing w:line="480" w:lineRule="auto"/>
        <w:jc w:val="center"/>
      </w:pPr>
    </w:p>
    <w:p w:rsidR="0066736F" w:rsidRDefault="0066736F" w:rsidP="001F7F21">
      <w:pPr>
        <w:pStyle w:val="ListBullet"/>
        <w:spacing w:line="480" w:lineRule="auto"/>
        <w:jc w:val="center"/>
      </w:pPr>
    </w:p>
    <w:p w:rsidR="0066736F" w:rsidRDefault="0066736F" w:rsidP="001F7F21">
      <w:pPr>
        <w:pStyle w:val="ListBullet"/>
        <w:spacing w:line="480" w:lineRule="auto"/>
        <w:jc w:val="center"/>
      </w:pPr>
    </w:p>
    <w:p w:rsidR="0066736F" w:rsidRDefault="0066736F" w:rsidP="001F7F21">
      <w:pPr>
        <w:pStyle w:val="ListBullet"/>
        <w:spacing w:line="480" w:lineRule="auto"/>
        <w:jc w:val="center"/>
      </w:pPr>
    </w:p>
    <w:p w:rsidR="0066736F" w:rsidRDefault="0066736F" w:rsidP="001F7F21">
      <w:pPr>
        <w:pStyle w:val="ListBullet"/>
        <w:spacing w:line="480" w:lineRule="auto"/>
        <w:jc w:val="center"/>
      </w:pPr>
    </w:p>
    <w:p w:rsidR="0066736F" w:rsidRDefault="0066736F" w:rsidP="001F7F21">
      <w:pPr>
        <w:pStyle w:val="ListBullet"/>
        <w:spacing w:line="480" w:lineRule="auto"/>
        <w:jc w:val="center"/>
      </w:pPr>
    </w:p>
    <w:p w:rsidR="0066736F" w:rsidRDefault="0066736F" w:rsidP="001F7F21">
      <w:pPr>
        <w:pStyle w:val="ListBullet"/>
        <w:spacing w:line="480" w:lineRule="auto"/>
        <w:jc w:val="center"/>
      </w:pPr>
    </w:p>
    <w:p w:rsidR="0066736F" w:rsidRDefault="0066736F" w:rsidP="001F7F21">
      <w:pPr>
        <w:pStyle w:val="ListBullet"/>
        <w:spacing w:line="480" w:lineRule="auto"/>
        <w:jc w:val="center"/>
      </w:pPr>
    </w:p>
    <w:p w:rsidR="0066736F" w:rsidRDefault="0066736F" w:rsidP="001F7F21">
      <w:pPr>
        <w:pStyle w:val="ListBullet"/>
        <w:spacing w:line="480" w:lineRule="auto"/>
        <w:jc w:val="center"/>
      </w:pPr>
    </w:p>
    <w:p w:rsidR="0066736F" w:rsidRDefault="0066736F" w:rsidP="001F7F21">
      <w:pPr>
        <w:pStyle w:val="ListBullet"/>
        <w:spacing w:line="480" w:lineRule="auto"/>
        <w:jc w:val="center"/>
      </w:pPr>
    </w:p>
    <w:p w:rsidR="0066736F" w:rsidRDefault="0066736F" w:rsidP="001F7F21">
      <w:pPr>
        <w:pStyle w:val="ListBullet"/>
        <w:spacing w:line="480" w:lineRule="auto"/>
        <w:jc w:val="center"/>
      </w:pPr>
    </w:p>
    <w:p w:rsidR="00930919" w:rsidRPr="0066736F" w:rsidRDefault="001F7F21" w:rsidP="001F7F21">
      <w:pPr>
        <w:pStyle w:val="ListBullet"/>
        <w:spacing w:line="480" w:lineRule="auto"/>
        <w:jc w:val="center"/>
        <w:rPr>
          <w:b/>
        </w:rPr>
      </w:pPr>
      <w:r w:rsidRPr="0066736F">
        <w:rPr>
          <w:b/>
        </w:rPr>
        <w:lastRenderedPageBreak/>
        <w:t>References</w:t>
      </w:r>
    </w:p>
    <w:p w:rsidR="001F7F21" w:rsidRDefault="001F7F21" w:rsidP="001F7F21">
      <w:pPr>
        <w:pStyle w:val="ListBullet"/>
        <w:spacing w:line="480" w:lineRule="auto"/>
      </w:pPr>
      <w:r>
        <w:t>Homer</w:t>
      </w:r>
      <w:r w:rsidR="00031264">
        <w:t xml:space="preserve">, A., &amp; Marge, A. </w:t>
      </w:r>
      <w:r>
        <w:t xml:space="preserve">(1999). Men talking about </w:t>
      </w:r>
      <w:r w:rsidR="00B726ED">
        <w:t>family with their wives</w:t>
      </w:r>
      <w:r>
        <w:t xml:space="preserve">. </w:t>
      </w:r>
      <w:r>
        <w:rPr>
          <w:i/>
        </w:rPr>
        <w:t xml:space="preserve">Journal of </w:t>
      </w:r>
      <w:r w:rsidR="00031264">
        <w:rPr>
          <w:i/>
        </w:rPr>
        <w:tab/>
      </w:r>
      <w:r>
        <w:rPr>
          <w:i/>
        </w:rPr>
        <w:t>Husband</w:t>
      </w:r>
      <w:r w:rsidR="00031264">
        <w:rPr>
          <w:i/>
        </w:rPr>
        <w:t xml:space="preserve"> </w:t>
      </w:r>
      <w:r>
        <w:rPr>
          <w:i/>
        </w:rPr>
        <w:t>Communication</w:t>
      </w:r>
      <w:r>
        <w:t xml:space="preserve">, </w:t>
      </w:r>
      <w:r>
        <w:rPr>
          <w:i/>
        </w:rPr>
        <w:t>15</w:t>
      </w:r>
      <w:r>
        <w:t>, 23-33.</w:t>
      </w:r>
    </w:p>
    <w:p w:rsidR="001F7F21" w:rsidRPr="001F7F21" w:rsidRDefault="001F7F21" w:rsidP="001F7F21">
      <w:pPr>
        <w:pStyle w:val="ListBullet"/>
        <w:spacing w:line="480" w:lineRule="auto"/>
      </w:pPr>
      <w:r>
        <w:t xml:space="preserve">Jones, A. (2017).  </w:t>
      </w:r>
      <w:r w:rsidR="00B726ED">
        <w:t>C</w:t>
      </w:r>
      <w:r>
        <w:t xml:space="preserve">ouples talking about </w:t>
      </w:r>
      <w:r w:rsidR="00B726ED">
        <w:t xml:space="preserve">family </w:t>
      </w:r>
      <w:r>
        <w:t>at home: Effects on their</w:t>
      </w:r>
      <w:r w:rsidR="00B726ED">
        <w:t xml:space="preserve"> </w:t>
      </w:r>
      <w:r>
        <w:t xml:space="preserve">relationships. </w:t>
      </w:r>
      <w:r w:rsidR="00B726ED">
        <w:tab/>
      </w:r>
      <w:r>
        <w:rPr>
          <w:i/>
        </w:rPr>
        <w:t>Couple Communication Quarterly</w:t>
      </w:r>
      <w:r>
        <w:t xml:space="preserve">, </w:t>
      </w:r>
      <w:r>
        <w:rPr>
          <w:i/>
        </w:rPr>
        <w:t>12</w:t>
      </w:r>
      <w:r>
        <w:t xml:space="preserve">, 57-67. </w:t>
      </w:r>
    </w:p>
    <w:p w:rsidR="001F7F21" w:rsidRPr="001F7F21" w:rsidRDefault="001F7F21" w:rsidP="001F7F21">
      <w:pPr>
        <w:pStyle w:val="ListBullet"/>
        <w:spacing w:line="480" w:lineRule="auto"/>
      </w:pPr>
      <w:r>
        <w:t xml:space="preserve">Marge, A. (1999). Women talking about </w:t>
      </w:r>
      <w:r w:rsidR="00B726ED">
        <w:t>family</w:t>
      </w:r>
      <w:r>
        <w:t xml:space="preserve">. </w:t>
      </w:r>
      <w:r>
        <w:rPr>
          <w:i/>
        </w:rPr>
        <w:t>Journal of Wives’ Communication</w:t>
      </w:r>
      <w:r>
        <w:t xml:space="preserve">, 15,  </w:t>
      </w:r>
      <w:r w:rsidR="00B726ED">
        <w:tab/>
      </w:r>
      <w:r>
        <w:t xml:space="preserve">15-45, </w:t>
      </w:r>
    </w:p>
    <w:p w:rsidR="001F7F21" w:rsidRPr="001F7F21" w:rsidRDefault="001F7F21" w:rsidP="001F7F21">
      <w:pPr>
        <w:pStyle w:val="ListBullet"/>
        <w:spacing w:line="480" w:lineRule="auto"/>
      </w:pPr>
      <w:r>
        <w:t xml:space="preserve">Smith, A. (2010). </w:t>
      </w:r>
      <w:r w:rsidR="00B726ED">
        <w:t>C</w:t>
      </w:r>
      <w:r>
        <w:t xml:space="preserve">ouples’ frequency of </w:t>
      </w:r>
      <w:r w:rsidR="00B726ED">
        <w:t xml:space="preserve">family </w:t>
      </w:r>
      <w:r>
        <w:t xml:space="preserve">talk. </w:t>
      </w:r>
      <w:r>
        <w:rPr>
          <w:i/>
        </w:rPr>
        <w:t xml:space="preserve">Journal of </w:t>
      </w:r>
      <w:r w:rsidR="00B726ED">
        <w:rPr>
          <w:i/>
        </w:rPr>
        <w:t xml:space="preserve">Unhappy </w:t>
      </w:r>
      <w:r>
        <w:rPr>
          <w:i/>
        </w:rPr>
        <w:t xml:space="preserve">Marital </w:t>
      </w:r>
      <w:r w:rsidR="00B726ED">
        <w:rPr>
          <w:i/>
        </w:rPr>
        <w:tab/>
      </w:r>
      <w:r>
        <w:rPr>
          <w:i/>
        </w:rPr>
        <w:t>Communication</w:t>
      </w:r>
      <w:r>
        <w:t xml:space="preserve">, </w:t>
      </w:r>
      <w:r>
        <w:rPr>
          <w:i/>
        </w:rPr>
        <w:t>16</w:t>
      </w:r>
      <w:r>
        <w:t>, 1-15.</w:t>
      </w:r>
    </w:p>
    <w:p w:rsidR="001F7F21" w:rsidRPr="00111B8C" w:rsidRDefault="001F7F21" w:rsidP="001F7F21">
      <w:pPr>
        <w:pStyle w:val="ListBullet"/>
        <w:spacing w:line="480" w:lineRule="auto"/>
      </w:pPr>
      <w:r>
        <w:t xml:space="preserve">Smith, A. (2015). Bad timing: </w:t>
      </w:r>
      <w:r w:rsidR="00B726ED">
        <w:t>C</w:t>
      </w:r>
      <w:r>
        <w:t xml:space="preserve">ouples’ conversations about </w:t>
      </w:r>
      <w:r w:rsidR="00B726ED">
        <w:t>family</w:t>
      </w:r>
      <w:r>
        <w:t xml:space="preserve">. </w:t>
      </w:r>
      <w:r>
        <w:rPr>
          <w:i/>
        </w:rPr>
        <w:t xml:space="preserve">International </w:t>
      </w:r>
      <w:r>
        <w:rPr>
          <w:i/>
        </w:rPr>
        <w:tab/>
        <w:t xml:space="preserve">Journal of </w:t>
      </w:r>
      <w:r w:rsidR="00B726ED">
        <w:rPr>
          <w:i/>
        </w:rPr>
        <w:t xml:space="preserve">Unhappy Family </w:t>
      </w:r>
      <w:r>
        <w:rPr>
          <w:i/>
        </w:rPr>
        <w:t>Communication Studies</w:t>
      </w:r>
      <w:r>
        <w:t xml:space="preserve">, </w:t>
      </w:r>
      <w:r w:rsidR="00111B8C">
        <w:rPr>
          <w:i/>
        </w:rPr>
        <w:t>85</w:t>
      </w:r>
      <w:r w:rsidR="00111B8C">
        <w:t>, 123-153.</w:t>
      </w:r>
    </w:p>
    <w:sectPr w:rsidR="001F7F21" w:rsidRPr="00111B8C" w:rsidSect="009D0B74">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7C" w:rsidRDefault="00C4077C">
      <w:r>
        <w:separator/>
      </w:r>
    </w:p>
  </w:endnote>
  <w:endnote w:type="continuationSeparator" w:id="0">
    <w:p w:rsidR="00C4077C" w:rsidRDefault="00C4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7C" w:rsidRDefault="00C4077C">
      <w:r>
        <w:separator/>
      </w:r>
    </w:p>
  </w:footnote>
  <w:footnote w:type="continuationSeparator" w:id="0">
    <w:p w:rsidR="00C4077C" w:rsidRDefault="00C40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72" w:rsidRDefault="00006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6E72" w:rsidRDefault="00006E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74" w:rsidRDefault="009D0B74">
    <w:pPr>
      <w:pStyle w:val="Header"/>
    </w:pPr>
    <w:r w:rsidRPr="00063964">
      <w:rPr>
        <w:b/>
      </w:rPr>
      <w:t>HUSBAND-WIFE COMMUNICATION</w:t>
    </w:r>
    <w:r>
      <w:t xml:space="preserve"> </w:t>
    </w:r>
    <w:r>
      <w:tab/>
    </w:r>
    <w:r>
      <w:tab/>
    </w:r>
    <w:r>
      <w:fldChar w:fldCharType="begin"/>
    </w:r>
    <w:r>
      <w:instrText xml:space="preserve"> PAGE   \* MERGEFORMAT </w:instrText>
    </w:r>
    <w:r>
      <w:fldChar w:fldCharType="separate"/>
    </w:r>
    <w:r w:rsidR="008513AF">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9000F"/>
    <w:lvl w:ilvl="0">
      <w:start w:val="1"/>
      <w:numFmt w:val="decimal"/>
      <w:lvlText w:val="%1."/>
      <w:lvlJc w:val="left"/>
      <w:pPr>
        <w:ind w:left="720" w:hanging="360"/>
      </w:pPr>
      <w:rPr>
        <w:rFonts w:hint="default"/>
      </w:rPr>
    </w:lvl>
  </w:abstractNum>
  <w:abstractNum w:abstractNumId="1">
    <w:nsid w:val="2AB942ED"/>
    <w:multiLevelType w:val="hybridMultilevel"/>
    <w:tmpl w:val="B9D6D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A1F7C86"/>
    <w:multiLevelType w:val="hybridMultilevel"/>
    <w:tmpl w:val="CCF440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0B750A"/>
    <w:multiLevelType w:val="hybridMultilevel"/>
    <w:tmpl w:val="A77AA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522F69"/>
    <w:multiLevelType w:val="hybridMultilevel"/>
    <w:tmpl w:val="035AE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34541F6"/>
    <w:multiLevelType w:val="hybridMultilevel"/>
    <w:tmpl w:val="6A025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C0564C"/>
    <w:multiLevelType w:val="hybridMultilevel"/>
    <w:tmpl w:val="C264F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8B5286"/>
    <w:multiLevelType w:val="hybridMultilevel"/>
    <w:tmpl w:val="66B8FD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8517DF"/>
    <w:multiLevelType w:val="hybridMultilevel"/>
    <w:tmpl w:val="F3B2A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0F431D"/>
    <w:multiLevelType w:val="hybridMultilevel"/>
    <w:tmpl w:val="0930B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19"/>
    <w:rsid w:val="00006E72"/>
    <w:rsid w:val="00031264"/>
    <w:rsid w:val="00063964"/>
    <w:rsid w:val="0010186D"/>
    <w:rsid w:val="00111B8C"/>
    <w:rsid w:val="00165558"/>
    <w:rsid w:val="001F7F21"/>
    <w:rsid w:val="002F29FD"/>
    <w:rsid w:val="00372B02"/>
    <w:rsid w:val="003D766A"/>
    <w:rsid w:val="004171EF"/>
    <w:rsid w:val="0044778F"/>
    <w:rsid w:val="004E2C92"/>
    <w:rsid w:val="005855A8"/>
    <w:rsid w:val="005A50CB"/>
    <w:rsid w:val="0066736F"/>
    <w:rsid w:val="006D5863"/>
    <w:rsid w:val="007B00D9"/>
    <w:rsid w:val="008513AF"/>
    <w:rsid w:val="00930919"/>
    <w:rsid w:val="009B78E5"/>
    <w:rsid w:val="009D0B74"/>
    <w:rsid w:val="00A53322"/>
    <w:rsid w:val="00B726ED"/>
    <w:rsid w:val="00B76F9A"/>
    <w:rsid w:val="00C4077C"/>
    <w:rsid w:val="00CB0836"/>
    <w:rsid w:val="00CB19EA"/>
    <w:rsid w:val="00CD58A7"/>
    <w:rsid w:val="00CE0A29"/>
    <w:rsid w:val="00DB0CC2"/>
    <w:rsid w:val="00DC00A8"/>
    <w:rsid w:val="00F7590C"/>
    <w:rsid w:val="00F9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Bullet">
    <w:name w:val="List Bullet"/>
    <w:basedOn w:val="Normal"/>
    <w:uiPriority w:val="99"/>
    <w:unhideWhenUsed/>
    <w:rsid w:val="00930919"/>
    <w:pPr>
      <w:contextualSpacing/>
    </w:pPr>
  </w:style>
  <w:style w:type="table" w:styleId="TableGrid">
    <w:name w:val="Table Grid"/>
    <w:basedOn w:val="TableNormal"/>
    <w:uiPriority w:val="59"/>
    <w:rsid w:val="00DB0C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6D5863"/>
    <w:rPr>
      <w:b/>
      <w:bCs/>
      <w:i/>
      <w:iCs/>
      <w:color w:val="4F81BD"/>
    </w:rPr>
  </w:style>
  <w:style w:type="paragraph" w:styleId="Title">
    <w:name w:val="Title"/>
    <w:basedOn w:val="Normal"/>
    <w:next w:val="Normal"/>
    <w:link w:val="TitleChar"/>
    <w:uiPriority w:val="10"/>
    <w:qFormat/>
    <w:rsid w:val="006D586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D5863"/>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Bullet">
    <w:name w:val="List Bullet"/>
    <w:basedOn w:val="Normal"/>
    <w:uiPriority w:val="99"/>
    <w:unhideWhenUsed/>
    <w:rsid w:val="00930919"/>
    <w:pPr>
      <w:contextualSpacing/>
    </w:pPr>
  </w:style>
  <w:style w:type="table" w:styleId="TableGrid">
    <w:name w:val="Table Grid"/>
    <w:basedOn w:val="TableNormal"/>
    <w:uiPriority w:val="59"/>
    <w:rsid w:val="00DB0C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6D5863"/>
    <w:rPr>
      <w:b/>
      <w:bCs/>
      <w:i/>
      <w:iCs/>
      <w:color w:val="4F81BD"/>
    </w:rPr>
  </w:style>
  <w:style w:type="paragraph" w:styleId="Title">
    <w:name w:val="Title"/>
    <w:basedOn w:val="Normal"/>
    <w:next w:val="Normal"/>
    <w:link w:val="TitleChar"/>
    <w:uiPriority w:val="10"/>
    <w:qFormat/>
    <w:rsid w:val="006D586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D586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i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5A44-6316-451F-AF1C-F02419D8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 302</vt:lpstr>
    </vt:vector>
  </TitlesOfParts>
  <Company>ODU at Home</Company>
  <LinksUpToDate>false</LinksUpToDate>
  <CharactersWithSpaces>8247</CharactersWithSpaces>
  <SharedDoc>false</SharedDoc>
  <HLinks>
    <vt:vector size="6" baseType="variant">
      <vt:variant>
        <vt:i4>5505090</vt:i4>
      </vt:variant>
      <vt:variant>
        <vt:i4>0</vt:i4>
      </vt:variant>
      <vt:variant>
        <vt:i4>0</vt:i4>
      </vt:variant>
      <vt:variant>
        <vt:i4>5</vt:i4>
      </vt:variant>
      <vt:variant>
        <vt:lpwstr>http://www.cios.org/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302</dc:title>
  <dc:creator>Dr. Socha</dc:creator>
  <cp:lastModifiedBy>Socha, Tom</cp:lastModifiedBy>
  <cp:revision>2</cp:revision>
  <dcterms:created xsi:type="dcterms:W3CDTF">2012-01-05T20:28:00Z</dcterms:created>
  <dcterms:modified xsi:type="dcterms:W3CDTF">2012-01-05T20:28:00Z</dcterms:modified>
</cp:coreProperties>
</file>